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CB4" w:rsidRDefault="00844CB4">
      <w:pPr>
        <w:rPr>
          <w:b/>
          <w:sz w:val="28"/>
          <w:szCs w:val="28"/>
        </w:rPr>
      </w:pPr>
      <w:r w:rsidRPr="00844CB4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844CB4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844CB4" w:rsidRDefault="00844CB4" w:rsidP="00AA5E1D">
      <w:pPr>
        <w:jc w:val="both"/>
        <w:rPr>
          <w:rFonts w:ascii="Tinos" w:hAnsi="Tinos" w:cs="Tinos"/>
          <w:i/>
          <w:sz w:val="28"/>
          <w:szCs w:val="28"/>
        </w:rPr>
      </w:pPr>
    </w:p>
    <w:p w:rsidR="00844CB4" w:rsidRDefault="00844CB4">
      <w:pPr>
        <w:rPr>
          <w:rFonts w:ascii="Tinos" w:hAnsi="Tinos" w:cs="Tinos"/>
          <w:b/>
          <w:bCs/>
          <w:sz w:val="28"/>
          <w:szCs w:val="28"/>
        </w:rPr>
      </w:pPr>
    </w:p>
    <w:p w:rsidR="00844CB4" w:rsidRDefault="00AA5E1D">
      <w:pPr>
        <w:jc w:val="center"/>
        <w:rPr>
          <w:rFonts w:ascii="Tinos" w:hAnsi="Tinos" w:cs="Tinos"/>
          <w:b/>
          <w:bCs/>
          <w:sz w:val="28"/>
          <w:szCs w:val="28"/>
        </w:rPr>
      </w:pPr>
      <w:r>
        <w:rPr>
          <w:rFonts w:ascii="Tinos" w:hAnsi="Tinos" w:cs="Tinos"/>
          <w:b/>
          <w:bCs/>
          <w:sz w:val="28"/>
          <w:szCs w:val="28"/>
        </w:rPr>
        <w:t>Регистрация прав участников СВО и членов их семей</w:t>
      </w:r>
    </w:p>
    <w:p w:rsidR="00844CB4" w:rsidRDefault="00844CB4">
      <w:pPr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844CB4" w:rsidRDefault="00AA5E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 xml:space="preserve">В 2026 году в </w:t>
      </w:r>
      <w:proofErr w:type="gramStart"/>
      <w:r>
        <w:rPr>
          <w:rFonts w:ascii="Tinos" w:eastAsia="Tinos" w:hAnsi="Tinos" w:cs="Tinos"/>
          <w:sz w:val="28"/>
          <w:szCs w:val="28"/>
        </w:rPr>
        <w:t>новосибирский</w:t>
      </w:r>
      <w:proofErr w:type="gramEnd"/>
      <w:r>
        <w:rPr>
          <w:rFonts w:ascii="Tinos" w:eastAsia="Tinos" w:hAnsi="Tinos" w:cs="Tinos"/>
          <w:sz w:val="28"/>
          <w:szCs w:val="28"/>
        </w:rPr>
        <w:t xml:space="preserve"> Росреестр поступило 320 заявлений участников специальной военной операции (СВО) и членов их семей для оформления недвижимого имущества. Это почти в 2 раза больше, чем за весь 2025 год (170).</w:t>
      </w:r>
    </w:p>
    <w:p w:rsidR="00844CB4" w:rsidRDefault="00AA5E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 xml:space="preserve">Средний срок рассмотрения документов </w:t>
      </w:r>
      <w:r>
        <w:rPr>
          <w:rFonts w:ascii="Tinos" w:eastAsia="Tinos" w:hAnsi="Tinos" w:cs="Tinos"/>
          <w:sz w:val="28"/>
          <w:szCs w:val="28"/>
        </w:rPr>
        <w:t xml:space="preserve">составляет от одного часа до одного рабочего дня. </w:t>
      </w:r>
    </w:p>
    <w:p w:rsidR="00844CB4" w:rsidRDefault="00AA5E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>«МФЦ Новосибирской области для участников СВО и членов их семей</w:t>
      </w:r>
      <w:r>
        <w:rPr>
          <w:rFonts w:ascii="Tinos" w:eastAsia="Tinos" w:hAnsi="Tinos" w:cs="Tinos"/>
          <w:sz w:val="28"/>
          <w:szCs w:val="28"/>
        </w:rPr>
        <w:t xml:space="preserve"> совместно с </w:t>
      </w:r>
      <w:proofErr w:type="gramStart"/>
      <w:r>
        <w:rPr>
          <w:rFonts w:ascii="Tinos" w:eastAsia="Tinos" w:hAnsi="Tinos" w:cs="Tinos"/>
          <w:sz w:val="28"/>
          <w:szCs w:val="28"/>
        </w:rPr>
        <w:t>новосибирским</w:t>
      </w:r>
      <w:proofErr w:type="gramEnd"/>
      <w:r>
        <w:rPr>
          <w:rFonts w:ascii="Tinos" w:eastAsia="Tinos" w:hAnsi="Tinos" w:cs="Tinos"/>
          <w:sz w:val="28"/>
          <w:szCs w:val="28"/>
        </w:rPr>
        <w:t xml:space="preserve"> Росреестром уже второй год обеспечивает рассмотрение документов в минимальные сроки. Если нет замечаний, документы</w:t>
      </w:r>
      <w:r>
        <w:rPr>
          <w:rFonts w:ascii="Tinos" w:eastAsia="Tinos" w:hAnsi="Tinos" w:cs="Tinos"/>
          <w:sz w:val="28"/>
          <w:szCs w:val="28"/>
        </w:rPr>
        <w:t xml:space="preserve"> рассматриваются в течение одного рабочего дня. Такая услуга предоставляется во всех филиалах МФЦ в порядке живой очереди и по предварительной записи. Для получения услуги в минимальные сроки необходимо подтвердить статус участника СВО справкой по форме, у</w:t>
      </w:r>
      <w:r>
        <w:rPr>
          <w:rFonts w:ascii="Tinos" w:eastAsia="Tinos" w:hAnsi="Tinos" w:cs="Tinos"/>
          <w:sz w:val="28"/>
          <w:szCs w:val="28"/>
        </w:rPr>
        <w:t>твержденной Правительством РФ. Данная услуга распространяется на все виды недвижимости, включая земельные участки, квартиры, гаражи, дачи», — отметил руководитель МФЦ Новосибирской области Сергей Гофман.</w:t>
      </w:r>
    </w:p>
    <w:p w:rsidR="00844CB4" w:rsidRDefault="00AA5E1D">
      <w:pPr>
        <w:ind w:firstLine="720"/>
        <w:jc w:val="both"/>
        <w:rPr>
          <w:rFonts w:ascii="Tinos" w:hAnsi="Tinos" w:cs="Tinos"/>
          <w:sz w:val="28"/>
          <w:szCs w:val="28"/>
        </w:rPr>
      </w:pPr>
      <w:r>
        <w:rPr>
          <w:rFonts w:ascii="Tinos" w:hAnsi="Tinos" w:cs="Tinos"/>
          <w:sz w:val="28"/>
          <w:szCs w:val="28"/>
        </w:rPr>
        <w:t>Напоминаем, что при подаче документов в заявлении не</w:t>
      </w:r>
      <w:r>
        <w:rPr>
          <w:rFonts w:ascii="Tinos" w:hAnsi="Tinos" w:cs="Tinos"/>
          <w:sz w:val="28"/>
          <w:szCs w:val="28"/>
        </w:rPr>
        <w:t xml:space="preserve">обходимо указать, что заявитель является участником СВО или членом его семьи. </w:t>
      </w:r>
    </w:p>
    <w:p w:rsidR="00844CB4" w:rsidRDefault="00AA5E1D">
      <w:pPr>
        <w:ind w:firstLine="720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>С 1 августа 2025 года оформление недвижимости для участника СВО осуществляется без взимания государственной пошлины.</w:t>
      </w:r>
    </w:p>
    <w:p w:rsidR="00844CB4" w:rsidRDefault="00844CB4">
      <w:pPr>
        <w:ind w:firstLine="720"/>
        <w:jc w:val="both"/>
        <w:rPr>
          <w:rFonts w:ascii="Tinos" w:eastAsia="Tinos" w:hAnsi="Tinos" w:cs="Tinos"/>
          <w:sz w:val="28"/>
          <w:szCs w:val="28"/>
        </w:rPr>
      </w:pPr>
    </w:p>
    <w:p w:rsidR="00844CB4" w:rsidRDefault="00844CB4">
      <w:pPr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844CB4" w:rsidRDefault="00844CB4">
      <w:pPr>
        <w:jc w:val="both"/>
        <w:rPr>
          <w:rFonts w:ascii="Tinos" w:eastAsia="Tinos" w:hAnsi="Tinos" w:cs="Tinos"/>
          <w:sz w:val="28"/>
          <w:szCs w:val="28"/>
        </w:rPr>
      </w:pPr>
    </w:p>
    <w:p w:rsidR="00844CB4" w:rsidRDefault="00AA5E1D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4"/>
          <w:szCs w:val="24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844CB4" w:rsidRDefault="00AA5E1D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844CB4" w:rsidRDefault="00844CB4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844CB4" w:rsidRDefault="00844CB4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844CB4" w:rsidRDefault="00AA5E1D">
      <w:pPr>
        <w:tabs>
          <w:tab w:val="left" w:pos="1105"/>
        </w:tabs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844CB4" w:rsidRDefault="00AA5E1D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844CB4" w:rsidRDefault="00844CB4">
      <w:pPr>
        <w:tabs>
          <w:tab w:val="left" w:pos="1105"/>
        </w:tabs>
        <w:jc w:val="both"/>
        <w:rPr>
          <w:sz w:val="28"/>
          <w:szCs w:val="28"/>
          <w:highlight w:val="white"/>
        </w:rPr>
      </w:pPr>
    </w:p>
    <w:p w:rsidR="00844CB4" w:rsidRDefault="00844CB4">
      <w:pPr>
        <w:ind w:firstLine="720"/>
        <w:jc w:val="both"/>
        <w:rPr>
          <w:sz w:val="26"/>
          <w:szCs w:val="26"/>
          <w:highlight w:val="white"/>
        </w:rPr>
      </w:pPr>
    </w:p>
    <w:p w:rsidR="00844CB4" w:rsidRDefault="00844CB4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844CB4" w:rsidRDefault="00844CB4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844CB4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844CB4" w:rsidRDefault="00AA5E1D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lastRenderedPageBreak/>
        <w:t>Об Управлении Росреестра по Новосибирской области</w:t>
      </w:r>
    </w:p>
    <w:p w:rsidR="00844CB4" w:rsidRDefault="00AA5E1D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</w:t>
      </w:r>
      <w:r>
        <w:rPr>
          <w:rFonts w:ascii="Segoe UI" w:hAnsi="Segoe UI" w:cs="Segoe UI"/>
          <w:sz w:val="18"/>
          <w:szCs w:val="18"/>
        </w:rPr>
        <w:t xml:space="preserve">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</w:t>
      </w:r>
      <w:r>
        <w:rPr>
          <w:rFonts w:ascii="Segoe UI" w:hAnsi="Segoe UI" w:cs="Segoe UI"/>
          <w:sz w:val="18"/>
          <w:szCs w:val="18"/>
        </w:rPr>
        <w:t>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</w:t>
      </w:r>
      <w:r>
        <w:rPr>
          <w:rFonts w:ascii="Segoe UI" w:hAnsi="Segoe UI" w:cs="Segoe UI"/>
          <w:sz w:val="18"/>
          <w:szCs w:val="18"/>
        </w:rPr>
        <w:t>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</w:t>
      </w:r>
      <w:r>
        <w:rPr>
          <w:rFonts w:ascii="Segoe UI" w:hAnsi="Segoe UI" w:cs="Segoe UI"/>
          <w:sz w:val="18"/>
          <w:szCs w:val="18"/>
        </w:rPr>
        <w:t xml:space="preserve">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844CB4" w:rsidRDefault="00844CB4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844CB4" w:rsidRDefault="00AA5E1D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844CB4" w:rsidRDefault="00AA5E1D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844CB4" w:rsidRDefault="00AA5E1D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844CB4" w:rsidRDefault="00AA5E1D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AA5E1D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844CB4" w:rsidRDefault="00844CB4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AA5E1D">
          <w:rPr>
            <w:rStyle w:val="11"/>
            <w:rFonts w:ascii="Segoe UI" w:hAnsi="Segoe UI" w:cs="Segoe UI"/>
            <w:sz w:val="18"/>
            <w:lang w:val="en-US"/>
          </w:rPr>
          <w:t>oko</w:t>
        </w:r>
        <w:r w:rsidR="00AA5E1D" w:rsidRPr="00AA5E1D">
          <w:rPr>
            <w:rStyle w:val="11"/>
            <w:rFonts w:ascii="Segoe UI" w:hAnsi="Segoe UI" w:cs="Segoe UI"/>
            <w:sz w:val="18"/>
          </w:rPr>
          <w:t>@</w:t>
        </w:r>
        <w:r w:rsidR="00AA5E1D">
          <w:rPr>
            <w:rStyle w:val="11"/>
            <w:rFonts w:ascii="Segoe UI" w:hAnsi="Segoe UI" w:cs="Segoe UI"/>
            <w:sz w:val="18"/>
            <w:lang w:val="en-US"/>
          </w:rPr>
          <w:t>r</w:t>
        </w:r>
        <w:r w:rsidR="00AA5E1D">
          <w:rPr>
            <w:rStyle w:val="11"/>
            <w:rFonts w:ascii="Segoe UI" w:hAnsi="Segoe UI" w:cs="Segoe UI"/>
            <w:sz w:val="18"/>
          </w:rPr>
          <w:t>54</w:t>
        </w:r>
        <w:r w:rsidR="00AA5E1D" w:rsidRPr="00AA5E1D">
          <w:rPr>
            <w:rStyle w:val="11"/>
            <w:rFonts w:ascii="Segoe UI" w:hAnsi="Segoe UI" w:cs="Segoe UI"/>
            <w:sz w:val="18"/>
          </w:rPr>
          <w:t>.</w:t>
        </w:r>
        <w:r w:rsidR="00AA5E1D">
          <w:rPr>
            <w:rStyle w:val="11"/>
            <w:rFonts w:ascii="Segoe UI" w:hAnsi="Segoe UI" w:cs="Segoe UI"/>
            <w:sz w:val="18"/>
            <w:lang w:val="en-US"/>
          </w:rPr>
          <w:t>rosreestr</w:t>
        </w:r>
        <w:r w:rsidR="00AA5E1D" w:rsidRPr="00AA5E1D">
          <w:rPr>
            <w:rStyle w:val="11"/>
            <w:rFonts w:ascii="Segoe UI" w:hAnsi="Segoe UI" w:cs="Segoe UI"/>
            <w:sz w:val="18"/>
          </w:rPr>
          <w:t>.</w:t>
        </w:r>
        <w:r w:rsidR="00AA5E1D">
          <w:rPr>
            <w:rStyle w:val="11"/>
            <w:rFonts w:ascii="Segoe UI" w:hAnsi="Segoe UI" w:cs="Segoe UI"/>
            <w:sz w:val="18"/>
            <w:lang w:val="en-US"/>
          </w:rPr>
          <w:t>ru</w:t>
        </w:r>
      </w:hyperlink>
      <w:r w:rsidR="00AA5E1D" w:rsidRPr="00AA5E1D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844CB4" w:rsidRPr="00AA5E1D" w:rsidRDefault="00AA5E1D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AA5E1D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AA5E1D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844CB4" w:rsidRDefault="00AA5E1D">
      <w:pPr>
        <w:jc w:val="both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>
            <w:rPr>
              <w:rStyle w:val="11"/>
              <w:rFonts w:ascii="Segoe UI" w:hAnsi="Segoe UI" w:cs="Segoe UI"/>
            </w:rPr>
            <w:t>МAX</w:t>
          </w:r>
        </w:hyperlink>
        <w:r>
          <w:t xml:space="preserve">, </w:t>
        </w:r>
        <w:r w:rsidRPr="00AA5E1D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11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1"/>
          <w:rFonts w:ascii="Segoe UI" w:hAnsi="Segoe UI" w:cs="Segoe UI"/>
          <w:sz w:val="18"/>
          <w:szCs w:val="18"/>
        </w:rPr>
        <w:t xml:space="preserve">, </w:t>
      </w:r>
      <w:hyperlink r:id="rId13" w:history="1">
        <w:r w:rsidRPr="00AA5E1D">
          <w:rPr>
            <w:rStyle w:val="11"/>
            <w:rFonts w:ascii="Segoe UI" w:hAnsi="Segoe UI" w:cs="Segoe UI"/>
          </w:rPr>
          <w:t>Дзен</w:t>
        </w:r>
      </w:hyperlink>
      <w:r>
        <w:rPr>
          <w:rStyle w:val="11"/>
          <w:rFonts w:ascii="Segoe UI" w:hAnsi="Segoe UI" w:cs="Segoe UI"/>
        </w:rPr>
        <w:t xml:space="preserve">,  </w:t>
      </w:r>
      <w:hyperlink r:id="rId14" w:tooltip="https://rutube.ru/channel/30410070/" w:history="1">
        <w:proofErr w:type="spellStart"/>
        <w:r>
          <w:rPr>
            <w:rStyle w:val="11"/>
            <w:rFonts w:ascii="Segoe UI" w:hAnsi="Segoe UI" w:cs="Segoe UI"/>
          </w:rPr>
          <w:t>Рутуб</w:t>
        </w:r>
        <w:proofErr w:type="spellEnd"/>
      </w:hyperlink>
      <w:r>
        <w:rPr>
          <w:rStyle w:val="11"/>
          <w:rFonts w:ascii="Segoe UI" w:hAnsi="Segoe UI" w:cs="Segoe UI"/>
        </w:rPr>
        <w:t xml:space="preserve">, </w:t>
      </w:r>
      <w:hyperlink r:id="rId15" w:history="1">
        <w:proofErr w:type="spellStart"/>
        <w:r>
          <w:rPr>
            <w:rStyle w:val="11"/>
            <w:rFonts w:ascii="Segoe UI" w:hAnsi="Segoe UI" w:cs="Segoe UI"/>
          </w:rPr>
          <w:t>Телеграм</w:t>
        </w:r>
        <w:proofErr w:type="spellEnd"/>
      </w:hyperlink>
    </w:p>
    <w:p w:rsidR="00844CB4" w:rsidRDefault="00844CB4">
      <w:pPr>
        <w:jc w:val="both"/>
        <w:rPr>
          <w:rFonts w:ascii="Tinos" w:hAnsi="Tinos" w:cs="Tinos"/>
          <w:sz w:val="24"/>
          <w:szCs w:val="24"/>
        </w:rPr>
      </w:pPr>
    </w:p>
    <w:sectPr w:rsidR="00844CB4" w:rsidSect="00844CB4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CB4" w:rsidRDefault="00AA5E1D">
      <w:r>
        <w:separator/>
      </w:r>
    </w:p>
  </w:endnote>
  <w:endnote w:type="continuationSeparator" w:id="0">
    <w:p w:rsidR="00844CB4" w:rsidRDefault="00AA5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no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CB4" w:rsidRDefault="00844CB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CB4" w:rsidRDefault="00844C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CB4" w:rsidRDefault="00AA5E1D">
      <w:r>
        <w:separator/>
      </w:r>
    </w:p>
  </w:footnote>
  <w:footnote w:type="continuationSeparator" w:id="0">
    <w:p w:rsidR="00844CB4" w:rsidRDefault="00AA5E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CB4" w:rsidRDefault="00844CB4">
    <w:pPr>
      <w:pStyle w:val="Header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AA5E1D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844CB4" w:rsidRDefault="00844CB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CB4" w:rsidRDefault="00844CB4">
    <w:pPr>
      <w:pStyle w:val="Header"/>
      <w:jc w:val="center"/>
      <w:rPr>
        <w:sz w:val="24"/>
        <w:szCs w:val="24"/>
      </w:rPr>
    </w:pPr>
    <w:r w:rsidRPr="00844CB4">
      <w:fldChar w:fldCharType="begin"/>
    </w:r>
    <w:r w:rsidR="00AA5E1D">
      <w:instrText>PAGE \* MERGEFORMAT</w:instrText>
    </w:r>
    <w:r w:rsidRPr="00844CB4">
      <w:fldChar w:fldCharType="separate"/>
    </w:r>
    <w:r w:rsidR="00AA5E1D" w:rsidRPr="00AA5E1D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844CB4" w:rsidRDefault="00844CB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CB4" w:rsidRDefault="00844CB4">
    <w:pPr>
      <w:pStyle w:val="Header"/>
      <w:rPr>
        <w:sz w:val="24"/>
        <w:szCs w:val="24"/>
      </w:rPr>
    </w:pPr>
  </w:p>
  <w:p w:rsidR="00844CB4" w:rsidRDefault="00844CB4">
    <w:pPr>
      <w:pStyle w:val="Head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FC4"/>
    <w:multiLevelType w:val="hybridMultilevel"/>
    <w:tmpl w:val="BA2A67CA"/>
    <w:lvl w:ilvl="0" w:tplc="40E873B6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A54A7B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BA54D9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3BEFD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8A5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F8FA27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EF27E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2FEF1E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F7948A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21050663"/>
    <w:multiLevelType w:val="hybridMultilevel"/>
    <w:tmpl w:val="CDB63B6A"/>
    <w:lvl w:ilvl="0" w:tplc="D2DE0FB2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88B4DA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C464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CAD8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F2C1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E445F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C825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A2A5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96D5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CB4"/>
    <w:rsid w:val="00844CB4"/>
    <w:rsid w:val="00AA5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CB4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0"/>
    <w:uiPriority w:val="9"/>
    <w:qFormat/>
    <w:rsid w:val="00844CB4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844CB4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844CB4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844CB4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844CB4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844CB4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844CB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844CB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844CB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844CB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844CB4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844CB4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44CB4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44CB4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44CB4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844CB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44CB4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44CB4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44CB4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44CB4"/>
    <w:rPr>
      <w:sz w:val="24"/>
      <w:szCs w:val="24"/>
    </w:rPr>
  </w:style>
  <w:style w:type="character" w:customStyle="1" w:styleId="QuoteChar">
    <w:name w:val="Quote Char"/>
    <w:uiPriority w:val="29"/>
    <w:rsid w:val="00844CB4"/>
    <w:rPr>
      <w:i/>
    </w:rPr>
  </w:style>
  <w:style w:type="character" w:customStyle="1" w:styleId="IntenseQuoteChar">
    <w:name w:val="Intense Quote Char"/>
    <w:uiPriority w:val="30"/>
    <w:rsid w:val="00844CB4"/>
    <w:rPr>
      <w:i/>
    </w:rPr>
  </w:style>
  <w:style w:type="character" w:customStyle="1" w:styleId="HeaderChar">
    <w:name w:val="Header Char"/>
    <w:basedOn w:val="a0"/>
    <w:uiPriority w:val="99"/>
    <w:rsid w:val="00844CB4"/>
  </w:style>
  <w:style w:type="character" w:customStyle="1" w:styleId="FootnoteTextChar">
    <w:name w:val="Footnote Text Char"/>
    <w:uiPriority w:val="99"/>
    <w:rsid w:val="00844CB4"/>
    <w:rPr>
      <w:sz w:val="18"/>
    </w:rPr>
  </w:style>
  <w:style w:type="character" w:customStyle="1" w:styleId="EndnoteTextChar">
    <w:name w:val="Endnote Text Char"/>
    <w:uiPriority w:val="99"/>
    <w:rsid w:val="00844CB4"/>
    <w:rPr>
      <w:sz w:val="20"/>
    </w:rPr>
  </w:style>
  <w:style w:type="character" w:customStyle="1" w:styleId="10">
    <w:name w:val="Заголовок 1 Знак"/>
    <w:link w:val="Heading1"/>
    <w:uiPriority w:val="9"/>
    <w:rsid w:val="00844CB4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link w:val="Heading2"/>
    <w:uiPriority w:val="9"/>
    <w:rsid w:val="00844CB4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Heading3"/>
    <w:uiPriority w:val="9"/>
    <w:rsid w:val="00844CB4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844CB4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Heading5"/>
    <w:uiPriority w:val="9"/>
    <w:rsid w:val="00844CB4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844CB4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844CB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844CB4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844CB4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44CB4"/>
    <w:pPr>
      <w:ind w:left="720"/>
      <w:contextualSpacing/>
    </w:pPr>
  </w:style>
  <w:style w:type="paragraph" w:styleId="a4">
    <w:name w:val="No Spacing"/>
    <w:uiPriority w:val="1"/>
    <w:qFormat/>
    <w:rsid w:val="00844CB4"/>
  </w:style>
  <w:style w:type="paragraph" w:styleId="a5">
    <w:name w:val="Title"/>
    <w:basedOn w:val="a"/>
    <w:next w:val="a"/>
    <w:link w:val="a6"/>
    <w:uiPriority w:val="10"/>
    <w:qFormat/>
    <w:rsid w:val="00844CB4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844CB4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44CB4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844CB4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844CB4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844CB4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44CB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44CB4"/>
    <w:rPr>
      <w:i/>
    </w:rPr>
  </w:style>
  <w:style w:type="paragraph" w:customStyle="1" w:styleId="Header">
    <w:name w:val="Header"/>
    <w:basedOn w:val="a"/>
    <w:link w:val="ab"/>
    <w:rsid w:val="00844CB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Header"/>
    <w:uiPriority w:val="99"/>
    <w:rsid w:val="00844CB4"/>
  </w:style>
  <w:style w:type="paragraph" w:customStyle="1" w:styleId="Footer">
    <w:name w:val="Footer"/>
    <w:basedOn w:val="a"/>
    <w:link w:val="ac"/>
    <w:rsid w:val="00844CB4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844CB4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844CB4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844CB4"/>
  </w:style>
  <w:style w:type="table" w:styleId="ad">
    <w:name w:val="Table Grid"/>
    <w:basedOn w:val="a1"/>
    <w:rsid w:val="00844CB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44CB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844CB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844CB4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844CB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844CB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844CB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844CB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844CB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844CB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844CB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844CB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844CB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844CB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844CB4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844CB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844CB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844CB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844CB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link w:val="11"/>
    <w:uiPriority w:val="99"/>
    <w:rsid w:val="00844CB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844CB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844CB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844CB4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844CB4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844CB4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844CB4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844CB4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844CB4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844CB4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844CB4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844CB4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844CB4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844CB4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844CB4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844CB4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844CB4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844CB4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844CB4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844CB4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844CB4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844CB4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844CB4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844CB4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844CB4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844CB4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844CB4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844CB4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844CB4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844CB4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844CB4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844CB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rsid w:val="00844CB4"/>
    <w:rPr>
      <w:rFonts w:ascii="Verdana" w:hAnsi="Verdana"/>
      <w:color w:val="0000FF"/>
      <w:u w:val="single"/>
      <w:lang w:val="en-US" w:eastAsia="en-US" w:bidi="ar-SA"/>
    </w:rPr>
  </w:style>
  <w:style w:type="paragraph" w:styleId="af">
    <w:name w:val="footnote text"/>
    <w:basedOn w:val="a"/>
    <w:link w:val="af0"/>
    <w:uiPriority w:val="99"/>
    <w:semiHidden/>
    <w:unhideWhenUsed/>
    <w:rsid w:val="00844CB4"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sid w:val="00844CB4"/>
    <w:rPr>
      <w:sz w:val="18"/>
    </w:rPr>
  </w:style>
  <w:style w:type="character" w:styleId="af1">
    <w:name w:val="footnote reference"/>
    <w:uiPriority w:val="99"/>
    <w:unhideWhenUsed/>
    <w:rsid w:val="00844CB4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844CB4"/>
  </w:style>
  <w:style w:type="character" w:customStyle="1" w:styleId="af3">
    <w:name w:val="Текст концевой сноски Знак"/>
    <w:link w:val="af2"/>
    <w:uiPriority w:val="99"/>
    <w:rsid w:val="00844CB4"/>
    <w:rPr>
      <w:sz w:val="20"/>
    </w:rPr>
  </w:style>
  <w:style w:type="character" w:styleId="af4">
    <w:name w:val="endnote reference"/>
    <w:uiPriority w:val="99"/>
    <w:semiHidden/>
    <w:unhideWhenUsed/>
    <w:rsid w:val="00844CB4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44CB4"/>
    <w:pPr>
      <w:spacing w:after="57"/>
    </w:pPr>
  </w:style>
  <w:style w:type="paragraph" w:styleId="22">
    <w:name w:val="toc 2"/>
    <w:basedOn w:val="a"/>
    <w:next w:val="a"/>
    <w:uiPriority w:val="39"/>
    <w:unhideWhenUsed/>
    <w:rsid w:val="00844CB4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844CB4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844CB4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844CB4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844CB4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844CB4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844CB4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844CB4"/>
    <w:pPr>
      <w:spacing w:after="57"/>
      <w:ind w:left="2268"/>
    </w:pPr>
  </w:style>
  <w:style w:type="paragraph" w:styleId="af5">
    <w:name w:val="TOC Heading"/>
    <w:uiPriority w:val="39"/>
    <w:unhideWhenUsed/>
    <w:rsid w:val="00844CB4"/>
  </w:style>
  <w:style w:type="paragraph" w:styleId="af6">
    <w:name w:val="table of figures"/>
    <w:basedOn w:val="a"/>
    <w:next w:val="a"/>
    <w:uiPriority w:val="99"/>
    <w:unhideWhenUsed/>
    <w:rsid w:val="00844CB4"/>
  </w:style>
  <w:style w:type="paragraph" w:customStyle="1" w:styleId="1">
    <w:name w:val="Знак1"/>
    <w:basedOn w:val="a"/>
    <w:semiHidden/>
    <w:rsid w:val="00844CB4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7">
    <w:name w:val="Balloon Text"/>
    <w:basedOn w:val="a"/>
    <w:semiHidden/>
    <w:rsid w:val="00844CB4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844CB4"/>
  </w:style>
  <w:style w:type="character" w:customStyle="1" w:styleId="apple-style-span">
    <w:name w:val="apple-style-span"/>
    <w:basedOn w:val="a0"/>
    <w:rsid w:val="00844CB4"/>
  </w:style>
  <w:style w:type="character" w:customStyle="1" w:styleId="ac">
    <w:name w:val="Нижний колонтитул Знак"/>
    <w:basedOn w:val="a0"/>
    <w:link w:val="Footer"/>
    <w:rsid w:val="00844CB4"/>
  </w:style>
  <w:style w:type="character" w:customStyle="1" w:styleId="11">
    <w:name w:val="Гиперссылка1"/>
    <w:link w:val="ListTable1Light-Accent4"/>
    <w:rsid w:val="00844C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2930</Characters>
  <Application>Microsoft Office Word</Application>
  <DocSecurity>0</DocSecurity>
  <Lines>24</Lines>
  <Paragraphs>6</Paragraphs>
  <ScaleCrop>false</ScaleCrop>
  <Company>Computer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133</cp:revision>
  <dcterms:created xsi:type="dcterms:W3CDTF">2016-08-11T07:50:00Z</dcterms:created>
  <dcterms:modified xsi:type="dcterms:W3CDTF">2026-06-30T04:09:00Z</dcterms:modified>
  <cp:version>1048576</cp:version>
</cp:coreProperties>
</file>